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7B1" w:rsidRDefault="008507B1">
      <w:pPr>
        <w:jc w:val="center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实践类课程归档材料清单及要求</w:t>
      </w:r>
      <w:r>
        <w:rPr>
          <w:rFonts w:ascii="黑体" w:eastAsia="黑体" w:hAnsi="黑体" w:cs="黑体"/>
          <w:sz w:val="32"/>
          <w:szCs w:val="32"/>
        </w:rPr>
        <w:t xml:space="preserve"> </w:t>
      </w:r>
    </w:p>
    <w:p w:rsidR="008507B1" w:rsidRDefault="008507B1">
      <w:pPr>
        <w:rPr>
          <w:rFonts w:ascii="黑体" w:eastAsia="黑体" w:hAnsi="黑体" w:cs="黑体"/>
          <w:sz w:val="32"/>
          <w:szCs w:val="32"/>
        </w:rPr>
      </w:pPr>
    </w:p>
    <w:p w:rsidR="008507B1" w:rsidRDefault="008507B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一、实验、实训类课程归档材料及要求</w:t>
      </w:r>
      <w:r>
        <w:rPr>
          <w:rFonts w:ascii="仿宋" w:eastAsia="仿宋" w:hAnsi="仿宋" w:cs="仿宋" w:hint="eastAsia"/>
          <w:sz w:val="32"/>
          <w:szCs w:val="32"/>
        </w:rPr>
        <w:t>（按开课学院存放和归档）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/>
          <w:b/>
          <w:bCs/>
          <w:sz w:val="32"/>
          <w:szCs w:val="32"/>
        </w:rPr>
        <w:t>1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、实验、实训课程大纲</w:t>
      </w:r>
      <w:r>
        <w:rPr>
          <w:rFonts w:ascii="仿宋" w:eastAsia="仿宋" w:hAnsi="仿宋" w:cs="仿宋" w:hint="eastAsia"/>
          <w:sz w:val="32"/>
          <w:szCs w:val="32"/>
        </w:rPr>
        <w:t>（根据开课学生年级确定大纲版本）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）执笔人、审核人、负责人等签字，并扫描生成电子版；</w:t>
      </w:r>
    </w:p>
    <w:p w:rsidR="008507B1" w:rsidRDefault="008507B1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非独立开设的实验课程，应明确实验部分成绩占课程成绩的比例；独立设课的实验课程，期末必须进行实验综合考核；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）原则上非独立开设的实验或实训课程，应针对实验、实训部分课时和内容单独编写大纲。</w:t>
      </w:r>
    </w:p>
    <w:p w:rsidR="008507B1" w:rsidRDefault="008507B1">
      <w:pPr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、教学进度表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（特殊情况可以提供授课计划等其他形式）</w:t>
      </w:r>
    </w:p>
    <w:p w:rsidR="008507B1" w:rsidRDefault="008507B1">
      <w:p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3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、实验、实训教材（或指导书）及教材适用性分析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）无教材的课程，可用实验、实训指导书替代；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）有教材的课程，需提供教材适用性分析。</w:t>
      </w:r>
    </w:p>
    <w:p w:rsidR="008507B1" w:rsidRDefault="008507B1">
      <w:pPr>
        <w:numPr>
          <w:ilvl w:val="0"/>
          <w:numId w:val="2"/>
        </w:num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非试卷形式课程考核审批表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）考核形式和内容需和课程大纲中考核要求和形式保持一致；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）部分非独立开设实验、实训课程如考核形式仍以试卷考核形式进行，可不用提供。</w:t>
      </w:r>
    </w:p>
    <w:p w:rsidR="008507B1" w:rsidRDefault="008507B1">
      <w:pPr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5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、课程考核相关材料</w:t>
      </w:r>
      <w:r>
        <w:rPr>
          <w:rFonts w:ascii="仿宋" w:eastAsia="仿宋" w:hAnsi="仿宋" w:cs="仿宋" w:hint="eastAsia"/>
          <w:sz w:val="32"/>
          <w:szCs w:val="32"/>
        </w:rPr>
        <w:t>（实验、实训报告或学生的其他课业考核形式）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）实验、实训报告或其他作业形式有批改；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）考核形式和内容需和课程大纲相一致；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color w:val="FF0000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）纸质版实验、实训报告、或课业考核形式归档留存</w:t>
      </w:r>
      <w:r>
        <w:rPr>
          <w:rFonts w:ascii="仿宋" w:eastAsia="仿宋" w:hAnsi="仿宋" w:cs="仿宋"/>
          <w:sz w:val="32"/>
          <w:szCs w:val="32"/>
        </w:rPr>
        <w:t>3-4</w:t>
      </w:r>
      <w:r>
        <w:rPr>
          <w:rFonts w:ascii="仿宋" w:eastAsia="仿宋" w:hAnsi="仿宋" w:cs="仿宋" w:hint="eastAsia"/>
          <w:sz w:val="32"/>
          <w:szCs w:val="32"/>
        </w:rPr>
        <w:t>份，其余的以电子形式备查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>（此项内容目前如果以纸质版形式为主，现阶段可以不转换为电子版，后续要求有调整另行通知）。</w:t>
      </w:r>
    </w:p>
    <w:p w:rsidR="008507B1" w:rsidRDefault="008507B1">
      <w:pPr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6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、课程总结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课程总结中需有“学生成绩分析相关内容”。</w:t>
      </w:r>
    </w:p>
    <w:p w:rsidR="008507B1" w:rsidRDefault="008507B1">
      <w:pPr>
        <w:numPr>
          <w:ilvl w:val="0"/>
          <w:numId w:val="3"/>
        </w:num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教案、课件（可以归档，或由任课教师留存）</w:t>
      </w:r>
    </w:p>
    <w:p w:rsidR="008507B1" w:rsidRDefault="008507B1">
      <w:pPr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8507B1" w:rsidRDefault="008507B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二、综合性、设计性实验认定材料及要求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、综合性、设计性实验课程数应达实验课程总数的</w:t>
      </w:r>
      <w:r>
        <w:rPr>
          <w:rFonts w:ascii="仿宋" w:eastAsia="仿宋" w:hAnsi="仿宋" w:cs="仿宋"/>
          <w:sz w:val="32"/>
          <w:szCs w:val="32"/>
        </w:rPr>
        <w:t>60%</w:t>
      </w:r>
      <w:r>
        <w:rPr>
          <w:rFonts w:ascii="仿宋" w:eastAsia="仿宋" w:hAnsi="仿宋" w:cs="仿宋" w:hint="eastAsia"/>
          <w:sz w:val="32"/>
          <w:szCs w:val="32"/>
        </w:rPr>
        <w:t>以上；</w:t>
      </w:r>
      <w:r>
        <w:rPr>
          <w:rFonts w:ascii="仿宋" w:eastAsia="仿宋" w:hAnsi="仿宋" w:cs="仿宋"/>
          <w:sz w:val="32"/>
          <w:szCs w:val="32"/>
        </w:rPr>
        <w:t xml:space="preserve"> 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、独立设课的实验课程（不含上机课程）中必须安排综合性或设计性实验项目；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、综合性、设计性实验项目开出前，需经过认定程序，认定的程序和应提供的材料见《福建江夏学院综合性、设计性实验认定办法》（试行）。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</w:p>
    <w:p w:rsidR="008507B1" w:rsidRDefault="008507B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三、实习类课程（列入人才培养方案的专业认知、生产实习、毕业实习等）、其他集中性实践类课程材料归档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、实习大纲；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、适用教材或实习指导书（有教材的同时提供教材适用性分析，无教材的可以不提供）；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、任务书或进度表或实施计划或方案；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、课程考核形式（和课程大纲对应，日记、作业或报告、实习鉴定表等）；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、课程小结；</w:t>
      </w:r>
    </w:p>
    <w:p w:rsidR="008507B1" w:rsidRDefault="008507B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、其他相关材料（如实习检查、实习动员类）。</w:t>
      </w:r>
    </w:p>
    <w:p w:rsidR="008507B1" w:rsidRDefault="008507B1">
      <w:pPr>
        <w:ind w:firstLineChars="200" w:firstLine="640"/>
        <w:rPr>
          <w:rFonts w:ascii="仿宋" w:eastAsia="仿宋" w:hAnsi="仿宋" w:cs="仿宋"/>
          <w:color w:val="515151"/>
          <w:sz w:val="31"/>
          <w:szCs w:val="31"/>
        </w:rPr>
      </w:pPr>
      <w:r>
        <w:rPr>
          <w:rFonts w:ascii="黑体" w:eastAsia="黑体" w:hAnsi="黑体" w:cs="黑体" w:hint="eastAsia"/>
          <w:sz w:val="32"/>
          <w:szCs w:val="32"/>
        </w:rPr>
        <w:t>四、校外实践教学基地档案材料目录清单</w:t>
      </w:r>
    </w:p>
    <w:p w:rsidR="008507B1" w:rsidRDefault="008507B1">
      <w:pPr>
        <w:ind w:firstLineChars="200" w:firstLine="6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color w:val="515151"/>
          <w:sz w:val="31"/>
          <w:szCs w:val="31"/>
        </w:rPr>
        <w:t>1</w:t>
      </w:r>
      <w:r>
        <w:rPr>
          <w:rFonts w:ascii="仿宋" w:eastAsia="仿宋" w:hAnsi="仿宋" w:cs="仿宋" w:hint="eastAsia"/>
          <w:color w:val="515151"/>
          <w:sz w:val="31"/>
          <w:szCs w:val="31"/>
        </w:rPr>
        <w:t>、协议书（</w:t>
      </w:r>
      <w:r>
        <w:rPr>
          <w:rFonts w:ascii="仿宋" w:eastAsia="仿宋" w:hAnsi="仿宋" w:cs="仿宋" w:hint="eastAsia"/>
          <w:sz w:val="32"/>
          <w:szCs w:val="32"/>
        </w:rPr>
        <w:t>形式符合要求：签字、盖章完整；在有效期内等）；</w:t>
      </w:r>
    </w:p>
    <w:p w:rsidR="008507B1" w:rsidRDefault="008507B1">
      <w:pPr>
        <w:ind w:firstLineChars="200" w:firstLine="620"/>
        <w:rPr>
          <w:rFonts w:ascii="仿宋" w:eastAsia="仿宋" w:hAnsi="仿宋" w:cs="仿宋"/>
          <w:color w:val="515151"/>
          <w:sz w:val="31"/>
          <w:szCs w:val="31"/>
        </w:rPr>
      </w:pPr>
      <w:r>
        <w:rPr>
          <w:rFonts w:ascii="仿宋" w:eastAsia="仿宋" w:hAnsi="仿宋" w:cs="仿宋"/>
          <w:color w:val="515151"/>
          <w:sz w:val="31"/>
          <w:szCs w:val="31"/>
        </w:rPr>
        <w:t>2</w:t>
      </w:r>
      <w:r>
        <w:rPr>
          <w:rFonts w:ascii="仿宋" w:eastAsia="仿宋" w:hAnsi="仿宋" w:cs="仿宋" w:hint="eastAsia"/>
          <w:color w:val="515151"/>
          <w:sz w:val="31"/>
          <w:szCs w:val="31"/>
        </w:rPr>
        <w:t>、基地挂牌图片</w:t>
      </w:r>
      <w:r>
        <w:rPr>
          <w:rFonts w:ascii="仿宋" w:eastAsia="仿宋" w:hAnsi="仿宋" w:cs="仿宋" w:hint="eastAsia"/>
          <w:sz w:val="32"/>
          <w:szCs w:val="32"/>
        </w:rPr>
        <w:t>（可以并入基地简介中）；</w:t>
      </w:r>
    </w:p>
    <w:p w:rsidR="008507B1" w:rsidRDefault="008507B1">
      <w:pPr>
        <w:ind w:firstLineChars="200" w:firstLine="6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color w:val="515151"/>
          <w:sz w:val="31"/>
          <w:szCs w:val="31"/>
        </w:rPr>
        <w:t>3</w:t>
      </w:r>
      <w:r>
        <w:rPr>
          <w:rFonts w:ascii="仿宋" w:eastAsia="仿宋" w:hAnsi="仿宋" w:cs="仿宋" w:hint="eastAsia"/>
          <w:color w:val="515151"/>
          <w:sz w:val="31"/>
          <w:szCs w:val="31"/>
        </w:rPr>
        <w:t>、基地简介及资质证明</w:t>
      </w:r>
      <w:r>
        <w:rPr>
          <w:rFonts w:ascii="仿宋" w:eastAsia="仿宋" w:hAnsi="仿宋" w:cs="仿宋" w:hint="eastAsia"/>
          <w:sz w:val="32"/>
          <w:szCs w:val="32"/>
        </w:rPr>
        <w:t>（合作企业或单位的营业执照等）；</w:t>
      </w:r>
    </w:p>
    <w:p w:rsidR="008507B1" w:rsidRDefault="008507B1">
      <w:pPr>
        <w:ind w:firstLineChars="200" w:firstLine="620"/>
        <w:rPr>
          <w:rFonts w:ascii="仿宋" w:eastAsia="仿宋" w:hAnsi="仿宋" w:cs="仿宋"/>
          <w:color w:val="515151"/>
          <w:sz w:val="31"/>
          <w:szCs w:val="31"/>
        </w:rPr>
      </w:pPr>
      <w:r>
        <w:rPr>
          <w:rFonts w:ascii="仿宋" w:eastAsia="仿宋" w:hAnsi="仿宋" w:cs="仿宋"/>
          <w:color w:val="515151"/>
          <w:sz w:val="31"/>
          <w:szCs w:val="31"/>
        </w:rPr>
        <w:t>4</w:t>
      </w:r>
      <w:r>
        <w:rPr>
          <w:rFonts w:ascii="仿宋" w:eastAsia="仿宋" w:hAnsi="仿宋" w:cs="仿宋" w:hint="eastAsia"/>
          <w:color w:val="515151"/>
          <w:sz w:val="31"/>
          <w:szCs w:val="31"/>
        </w:rPr>
        <w:t>、基地运行管理相关制度；</w:t>
      </w:r>
    </w:p>
    <w:p w:rsidR="008507B1" w:rsidRDefault="008507B1">
      <w:pPr>
        <w:ind w:firstLineChars="200" w:firstLine="620"/>
        <w:rPr>
          <w:rFonts w:ascii="仿宋" w:eastAsia="仿宋" w:hAnsi="仿宋" w:cs="仿宋"/>
          <w:color w:val="515151"/>
          <w:sz w:val="31"/>
          <w:szCs w:val="31"/>
        </w:rPr>
      </w:pPr>
      <w:r>
        <w:rPr>
          <w:rFonts w:ascii="仿宋" w:eastAsia="仿宋" w:hAnsi="仿宋" w:cs="仿宋"/>
          <w:color w:val="515151"/>
          <w:sz w:val="31"/>
          <w:szCs w:val="31"/>
        </w:rPr>
        <w:t>5</w:t>
      </w:r>
      <w:r>
        <w:rPr>
          <w:rFonts w:ascii="仿宋" w:eastAsia="仿宋" w:hAnsi="仿宋" w:cs="仿宋" w:hint="eastAsia"/>
          <w:color w:val="515151"/>
          <w:sz w:val="31"/>
          <w:szCs w:val="31"/>
        </w:rPr>
        <w:t>、基地的校内外指导教师情况；</w:t>
      </w:r>
    </w:p>
    <w:p w:rsidR="008507B1" w:rsidRDefault="008507B1">
      <w:pPr>
        <w:pStyle w:val="NormalWeb"/>
        <w:widowControl/>
        <w:spacing w:beforeAutospacing="0" w:afterAutospacing="0" w:line="360" w:lineRule="atLeast"/>
        <w:ind w:firstLineChars="200" w:firstLine="620"/>
        <w:rPr>
          <w:rFonts w:ascii="仿宋" w:eastAsia="仿宋" w:hAnsi="仿宋" w:cs="仿宋"/>
          <w:color w:val="515151"/>
          <w:kern w:val="2"/>
          <w:sz w:val="31"/>
          <w:szCs w:val="31"/>
        </w:rPr>
      </w:pPr>
      <w:r>
        <w:rPr>
          <w:rFonts w:ascii="仿宋" w:eastAsia="仿宋" w:hAnsi="仿宋" w:cs="仿宋"/>
          <w:color w:val="515151"/>
          <w:kern w:val="2"/>
          <w:sz w:val="31"/>
          <w:szCs w:val="31"/>
        </w:rPr>
        <w:t>6</w:t>
      </w:r>
      <w:r>
        <w:rPr>
          <w:rFonts w:ascii="仿宋" w:eastAsia="仿宋" w:hAnsi="仿宋" w:cs="仿宋" w:hint="eastAsia"/>
          <w:color w:val="515151"/>
          <w:kern w:val="2"/>
          <w:sz w:val="31"/>
          <w:szCs w:val="31"/>
        </w:rPr>
        <w:t>、</w:t>
      </w:r>
      <w:r>
        <w:rPr>
          <w:rFonts w:ascii="仿宋" w:eastAsia="仿宋" w:hAnsi="仿宋" w:cs="仿宋"/>
          <w:color w:val="515151"/>
          <w:kern w:val="2"/>
          <w:sz w:val="31"/>
          <w:szCs w:val="31"/>
        </w:rPr>
        <w:t xml:space="preserve"> </w:t>
      </w:r>
      <w:r>
        <w:rPr>
          <w:rFonts w:ascii="仿宋" w:eastAsia="仿宋" w:hAnsi="仿宋" w:cs="仿宋" w:hint="eastAsia"/>
          <w:color w:val="515151"/>
          <w:kern w:val="2"/>
          <w:sz w:val="31"/>
          <w:szCs w:val="31"/>
        </w:rPr>
        <w:t>近</w:t>
      </w:r>
      <w:r>
        <w:rPr>
          <w:rFonts w:ascii="仿宋" w:eastAsia="仿宋" w:hAnsi="仿宋" w:cs="仿宋"/>
          <w:color w:val="515151"/>
          <w:kern w:val="2"/>
          <w:sz w:val="31"/>
          <w:szCs w:val="31"/>
        </w:rPr>
        <w:t>3</w:t>
      </w:r>
      <w:r>
        <w:rPr>
          <w:rFonts w:ascii="仿宋" w:eastAsia="仿宋" w:hAnsi="仿宋" w:cs="仿宋" w:hint="eastAsia"/>
          <w:color w:val="515151"/>
          <w:kern w:val="2"/>
          <w:sz w:val="31"/>
          <w:szCs w:val="31"/>
        </w:rPr>
        <w:t>年在基地开展的实习实训等实践教学工作的具体方案、计划或安排等（含具体的实施方案或教学计划、面向专业、接纳的学生人数和名单、校企双方的指导教师安排，实习实训教学活动记录（文字、照片、视频材料）、学生实习手册、实践日志、实践成果、实践总结、鉴定表等）；</w:t>
      </w:r>
      <w:r>
        <w:rPr>
          <w:rFonts w:ascii="仿宋" w:eastAsia="仿宋" w:hAnsi="仿宋" w:cs="仿宋" w:hint="eastAsia"/>
          <w:b/>
          <w:bCs/>
          <w:color w:val="515151"/>
          <w:kern w:val="2"/>
          <w:sz w:val="31"/>
          <w:szCs w:val="31"/>
        </w:rPr>
        <w:t>（</w:t>
      </w:r>
      <w:r>
        <w:rPr>
          <w:rFonts w:ascii="仿宋" w:eastAsia="仿宋" w:hAnsi="仿宋" w:cs="仿宋"/>
          <w:b/>
          <w:bCs/>
          <w:color w:val="515151"/>
          <w:kern w:val="2"/>
          <w:sz w:val="31"/>
          <w:szCs w:val="31"/>
        </w:rPr>
        <w:t>2021</w:t>
      </w:r>
      <w:r>
        <w:rPr>
          <w:rFonts w:ascii="仿宋" w:eastAsia="仿宋" w:hAnsi="仿宋" w:cs="仿宋" w:hint="eastAsia"/>
          <w:b/>
          <w:bCs/>
          <w:color w:val="515151"/>
          <w:kern w:val="2"/>
          <w:sz w:val="31"/>
          <w:szCs w:val="31"/>
        </w:rPr>
        <w:t>、</w:t>
      </w:r>
      <w:r>
        <w:rPr>
          <w:rFonts w:ascii="仿宋" w:eastAsia="仿宋" w:hAnsi="仿宋" w:cs="仿宋"/>
          <w:b/>
          <w:bCs/>
          <w:color w:val="515151"/>
          <w:kern w:val="2"/>
          <w:sz w:val="31"/>
          <w:szCs w:val="31"/>
        </w:rPr>
        <w:t>2022</w:t>
      </w:r>
      <w:r>
        <w:rPr>
          <w:rFonts w:ascii="仿宋" w:eastAsia="仿宋" w:hAnsi="仿宋" w:cs="仿宋" w:hint="eastAsia"/>
          <w:b/>
          <w:bCs/>
          <w:color w:val="515151"/>
          <w:kern w:val="2"/>
          <w:sz w:val="31"/>
          <w:szCs w:val="31"/>
        </w:rPr>
        <w:t>学年受疫情影响未接收学生开展实践教学的，可以存放之前开展相关实践教学活动资料）；</w:t>
      </w:r>
    </w:p>
    <w:p w:rsidR="008507B1" w:rsidRDefault="008507B1">
      <w:pPr>
        <w:pStyle w:val="NormalWeb"/>
        <w:widowControl/>
        <w:spacing w:beforeAutospacing="0" w:afterAutospacing="0" w:line="360" w:lineRule="atLeast"/>
        <w:ind w:firstLine="555"/>
        <w:rPr>
          <w:rFonts w:ascii="仿宋" w:eastAsia="仿宋" w:hAnsi="仿宋" w:cs="仿宋"/>
          <w:color w:val="515151"/>
          <w:kern w:val="2"/>
          <w:sz w:val="31"/>
          <w:szCs w:val="31"/>
        </w:rPr>
      </w:pPr>
      <w:r>
        <w:rPr>
          <w:rFonts w:ascii="仿宋" w:eastAsia="仿宋" w:hAnsi="仿宋" w:cs="仿宋"/>
          <w:color w:val="515151"/>
          <w:kern w:val="2"/>
          <w:sz w:val="31"/>
          <w:szCs w:val="31"/>
        </w:rPr>
        <w:t>7.</w:t>
      </w:r>
      <w:r>
        <w:rPr>
          <w:rFonts w:ascii="仿宋" w:eastAsia="仿宋" w:hAnsi="仿宋" w:cs="仿宋" w:hint="eastAsia"/>
          <w:color w:val="515151"/>
          <w:kern w:val="2"/>
          <w:sz w:val="31"/>
          <w:szCs w:val="31"/>
        </w:rPr>
        <w:t>其他校企合作资料或成果。（基地录用我校毕业生情况、接受教师挂职锻炼情况、与学校开展的项目合作、参与学校人才培养相关工作的情况）；</w:t>
      </w:r>
    </w:p>
    <w:p w:rsidR="008507B1" w:rsidRDefault="008507B1">
      <w:pPr>
        <w:pStyle w:val="NormalWeb"/>
        <w:widowControl/>
        <w:shd w:val="clear" w:color="auto" w:fill="FFFFFF"/>
        <w:spacing w:beforeAutospacing="0" w:afterAutospacing="0" w:line="360" w:lineRule="atLeast"/>
        <w:ind w:firstLine="555"/>
        <w:textAlignment w:val="baseline"/>
        <w:rPr>
          <w:rFonts w:ascii="仿宋" w:eastAsia="仿宋" w:hAnsi="仿宋" w:cs="仿宋"/>
          <w:color w:val="515151"/>
          <w:kern w:val="2"/>
          <w:sz w:val="31"/>
          <w:szCs w:val="31"/>
        </w:rPr>
      </w:pPr>
      <w:r>
        <w:rPr>
          <w:rFonts w:ascii="仿宋" w:eastAsia="仿宋" w:hAnsi="仿宋" w:cs="仿宋"/>
          <w:color w:val="515151"/>
          <w:kern w:val="2"/>
          <w:sz w:val="31"/>
          <w:szCs w:val="31"/>
        </w:rPr>
        <w:t>8.</w:t>
      </w:r>
      <w:r>
        <w:rPr>
          <w:rFonts w:ascii="仿宋" w:eastAsia="仿宋" w:hAnsi="仿宋" w:cs="仿宋" w:hint="eastAsia"/>
          <w:color w:val="515151"/>
          <w:kern w:val="2"/>
          <w:sz w:val="31"/>
          <w:szCs w:val="31"/>
        </w:rPr>
        <w:t>其他（如实习基地对学生实习实践情况的反馈和评价、学院赴实践教学基地开展的检查活动、有关新闻稿件等）。</w:t>
      </w:r>
    </w:p>
    <w:p w:rsidR="008507B1" w:rsidRDefault="008507B1">
      <w:pPr>
        <w:ind w:firstLineChars="200" w:firstLine="640"/>
        <w:rPr>
          <w:sz w:val="32"/>
          <w:szCs w:val="32"/>
        </w:rPr>
      </w:pPr>
    </w:p>
    <w:p w:rsidR="008507B1" w:rsidRDefault="008507B1">
      <w:pPr>
        <w:ind w:firstLineChars="200" w:firstLine="640"/>
        <w:rPr>
          <w:sz w:val="32"/>
          <w:szCs w:val="32"/>
        </w:rPr>
      </w:pPr>
    </w:p>
    <w:p w:rsidR="008507B1" w:rsidRDefault="008507B1">
      <w:pPr>
        <w:ind w:firstLineChars="200" w:firstLine="640"/>
        <w:rPr>
          <w:sz w:val="32"/>
          <w:szCs w:val="32"/>
        </w:rPr>
      </w:pPr>
    </w:p>
    <w:p w:rsidR="008507B1" w:rsidRDefault="008507B1"/>
    <w:sectPr w:rsidR="008507B1" w:rsidSect="00A10C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7B1" w:rsidRDefault="008507B1">
      <w:r>
        <w:separator/>
      </w:r>
    </w:p>
  </w:endnote>
  <w:endnote w:type="continuationSeparator" w:id="0">
    <w:p w:rsidR="008507B1" w:rsidRDefault="00850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B1" w:rsidRDefault="008507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B1" w:rsidRDefault="008507B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B1" w:rsidRDefault="008507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7B1" w:rsidRDefault="008507B1">
      <w:r>
        <w:separator/>
      </w:r>
    </w:p>
  </w:footnote>
  <w:footnote w:type="continuationSeparator" w:id="0">
    <w:p w:rsidR="008507B1" w:rsidRDefault="008507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B1" w:rsidRDefault="008507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B1" w:rsidRDefault="008507B1" w:rsidP="00A95F57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B1" w:rsidRDefault="008507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F8AE4DA"/>
    <w:multiLevelType w:val="singleLevel"/>
    <w:tmpl w:val="DF8AE4DA"/>
    <w:lvl w:ilvl="0">
      <w:start w:val="7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2FA7CB35"/>
    <w:multiLevelType w:val="singleLevel"/>
    <w:tmpl w:val="2FA7CB35"/>
    <w:lvl w:ilvl="0">
      <w:start w:val="2"/>
      <w:numFmt w:val="decimal"/>
      <w:suff w:val="nothing"/>
      <w:lvlText w:val="（%1）"/>
      <w:lvlJc w:val="left"/>
      <w:rPr>
        <w:rFonts w:cs="Times New Roman"/>
      </w:rPr>
    </w:lvl>
  </w:abstractNum>
  <w:abstractNum w:abstractNumId="2">
    <w:nsid w:val="68355573"/>
    <w:multiLevelType w:val="singleLevel"/>
    <w:tmpl w:val="68355573"/>
    <w:lvl w:ilvl="0">
      <w:start w:val="4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NGZhYWNmM2NjMzJhZTdhMzkxNDZkNjBmNDdlZTZiOTAifQ=="/>
  </w:docVars>
  <w:rsids>
    <w:rsidRoot w:val="059D5B9F"/>
    <w:rsid w:val="00006DEC"/>
    <w:rsid w:val="008507B1"/>
    <w:rsid w:val="009748C2"/>
    <w:rsid w:val="00A10C9B"/>
    <w:rsid w:val="00A95F57"/>
    <w:rsid w:val="00BB1315"/>
    <w:rsid w:val="00F153B2"/>
    <w:rsid w:val="00F24E26"/>
    <w:rsid w:val="02DC2156"/>
    <w:rsid w:val="059D5B9F"/>
    <w:rsid w:val="0A1D2B70"/>
    <w:rsid w:val="0A496C6B"/>
    <w:rsid w:val="0C4F1BEB"/>
    <w:rsid w:val="0CA710DF"/>
    <w:rsid w:val="0EF24E1E"/>
    <w:rsid w:val="105E41AB"/>
    <w:rsid w:val="10A73DA4"/>
    <w:rsid w:val="124675EC"/>
    <w:rsid w:val="15977F8D"/>
    <w:rsid w:val="16534DCB"/>
    <w:rsid w:val="17150A2E"/>
    <w:rsid w:val="17982698"/>
    <w:rsid w:val="18230C4C"/>
    <w:rsid w:val="1B7A7441"/>
    <w:rsid w:val="1C3F7586"/>
    <w:rsid w:val="1FDF5519"/>
    <w:rsid w:val="20166850"/>
    <w:rsid w:val="20631369"/>
    <w:rsid w:val="208C6B12"/>
    <w:rsid w:val="210C1A01"/>
    <w:rsid w:val="2369313B"/>
    <w:rsid w:val="23C71C0F"/>
    <w:rsid w:val="244B2840"/>
    <w:rsid w:val="25B41DB2"/>
    <w:rsid w:val="25BF34E6"/>
    <w:rsid w:val="279C2835"/>
    <w:rsid w:val="27CE7A10"/>
    <w:rsid w:val="28CA0D49"/>
    <w:rsid w:val="2C265BD4"/>
    <w:rsid w:val="2D8C247C"/>
    <w:rsid w:val="2DA76D39"/>
    <w:rsid w:val="2DE81100"/>
    <w:rsid w:val="33254BC2"/>
    <w:rsid w:val="347A52C4"/>
    <w:rsid w:val="354457B6"/>
    <w:rsid w:val="35AF70D3"/>
    <w:rsid w:val="380A1791"/>
    <w:rsid w:val="391B4A7F"/>
    <w:rsid w:val="393C6151"/>
    <w:rsid w:val="396C52DB"/>
    <w:rsid w:val="39715F8D"/>
    <w:rsid w:val="39F46DB9"/>
    <w:rsid w:val="3AE315CD"/>
    <w:rsid w:val="3CC92349"/>
    <w:rsid w:val="3D6C58AA"/>
    <w:rsid w:val="3E2B306F"/>
    <w:rsid w:val="3FBE7F13"/>
    <w:rsid w:val="41C04416"/>
    <w:rsid w:val="425012F6"/>
    <w:rsid w:val="4273010E"/>
    <w:rsid w:val="428E1E1E"/>
    <w:rsid w:val="42FF4ACA"/>
    <w:rsid w:val="44780FD8"/>
    <w:rsid w:val="47CD5D24"/>
    <w:rsid w:val="4DDE5343"/>
    <w:rsid w:val="4E061402"/>
    <w:rsid w:val="4E992277"/>
    <w:rsid w:val="4E9A3B3A"/>
    <w:rsid w:val="4EFF01BA"/>
    <w:rsid w:val="56446F6C"/>
    <w:rsid w:val="58831FCD"/>
    <w:rsid w:val="590A2302"/>
    <w:rsid w:val="59193278"/>
    <w:rsid w:val="5A272E2C"/>
    <w:rsid w:val="5F311B73"/>
    <w:rsid w:val="5FF11F12"/>
    <w:rsid w:val="6054424F"/>
    <w:rsid w:val="6098413C"/>
    <w:rsid w:val="615D7134"/>
    <w:rsid w:val="63204EFC"/>
    <w:rsid w:val="64D12312"/>
    <w:rsid w:val="651346D9"/>
    <w:rsid w:val="6546685C"/>
    <w:rsid w:val="65534AD5"/>
    <w:rsid w:val="65A90239"/>
    <w:rsid w:val="670818F0"/>
    <w:rsid w:val="67AC2BC3"/>
    <w:rsid w:val="69CB5582"/>
    <w:rsid w:val="6C376853"/>
    <w:rsid w:val="6FA04DBB"/>
    <w:rsid w:val="735760D9"/>
    <w:rsid w:val="76C53359"/>
    <w:rsid w:val="78526E6F"/>
    <w:rsid w:val="79EF0BCC"/>
    <w:rsid w:val="7B0326A2"/>
    <w:rsid w:val="7B346CFF"/>
    <w:rsid w:val="7C0C5586"/>
    <w:rsid w:val="7CF91FAF"/>
    <w:rsid w:val="7D8201F6"/>
    <w:rsid w:val="7DCE51E9"/>
    <w:rsid w:val="7F2D4191"/>
    <w:rsid w:val="7F547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9B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0C9B"/>
    <w:pPr>
      <w:spacing w:beforeAutospacing="1" w:afterAutospacing="1"/>
      <w:jc w:val="left"/>
    </w:pPr>
    <w:rPr>
      <w:kern w:val="0"/>
      <w:sz w:val="24"/>
    </w:rPr>
  </w:style>
  <w:style w:type="paragraph" w:styleId="Header">
    <w:name w:val="header"/>
    <w:basedOn w:val="Normal"/>
    <w:link w:val="HeaderChar"/>
    <w:uiPriority w:val="99"/>
    <w:rsid w:val="00A95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22C0B"/>
    <w:rPr>
      <w:rFonts w:ascii="Calibri" w:hAnsi="Calibri"/>
      <w:sz w:val="18"/>
      <w:szCs w:val="18"/>
    </w:rPr>
  </w:style>
  <w:style w:type="paragraph" w:styleId="Footer">
    <w:name w:val="footer"/>
    <w:basedOn w:val="Normal"/>
    <w:link w:val="FooterChar"/>
    <w:uiPriority w:val="99"/>
    <w:rsid w:val="00A95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22C0B"/>
    <w:rPr>
      <w:rFonts w:ascii="Calibri" w:hAnsi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A95F5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C0B"/>
    <w:rPr>
      <w:rFonts w:ascii="Calibri" w:hAnsi="Calibri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4</Pages>
  <Words>203</Words>
  <Characters>1160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洛洛</dc:creator>
  <cp:keywords/>
  <dc:description/>
  <cp:lastModifiedBy>Jane</cp:lastModifiedBy>
  <cp:revision>3</cp:revision>
  <dcterms:created xsi:type="dcterms:W3CDTF">2023-11-08T01:46:00Z</dcterms:created>
  <dcterms:modified xsi:type="dcterms:W3CDTF">2023-11-17T07:06:00Z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D5F940ED051B4875AF9B4BCA82AA091D</vt:lpwstr>
  </property>
</Properties>
</file>