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/>
          <w:b/>
          <w:i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sz w:val="32"/>
          <w:szCs w:val="32"/>
        </w:rPr>
        <w:t>*********</w:t>
      </w:r>
      <w:r>
        <w:rPr>
          <w:rFonts w:hint="eastAsia" w:ascii="宋体" w:hAnsi="宋体"/>
          <w:b/>
          <w:bCs/>
          <w:sz w:val="32"/>
          <w:szCs w:val="32"/>
          <w:lang w:eastAsia="zh-CN"/>
        </w:rPr>
        <w:t>实训</w:t>
      </w:r>
      <w:r>
        <w:rPr>
          <w:rFonts w:hint="eastAsia" w:ascii="宋体" w:hAnsi="宋体"/>
          <w:b/>
          <w:bCs/>
          <w:sz w:val="32"/>
          <w:szCs w:val="32"/>
        </w:rPr>
        <w:t>课程</w:t>
      </w:r>
      <w:r>
        <w:rPr>
          <w:rFonts w:hint="eastAsia" w:ascii="宋体" w:hAnsi="宋体"/>
          <w:b/>
          <w:bCs/>
          <w:sz w:val="32"/>
          <w:szCs w:val="32"/>
          <w:lang w:eastAsia="zh-CN"/>
        </w:rPr>
        <w:t>教学</w:t>
      </w:r>
      <w:bookmarkStart w:id="0" w:name="_GoBack"/>
      <w:bookmarkEnd w:id="0"/>
      <w:r>
        <w:rPr>
          <w:rFonts w:hint="eastAsia" w:ascii="宋体" w:hAnsi="宋体"/>
          <w:b/>
          <w:bCs/>
          <w:sz w:val="32"/>
          <w:szCs w:val="32"/>
        </w:rPr>
        <w:t>大纲</w:t>
      </w:r>
      <w:r>
        <w:rPr>
          <w:rFonts w:hint="eastAsia"/>
          <w:b/>
          <w:i/>
          <w:iCs/>
          <w:color w:val="000000"/>
          <w:sz w:val="24"/>
        </w:rPr>
        <w:t>（宋体二号字加黑，居中）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/>
          <w:b/>
          <w:color w:val="000000"/>
          <w:sz w:val="28"/>
          <w:szCs w:val="28"/>
          <w:lang w:eastAsia="zh-CN"/>
        </w:rPr>
      </w:pPr>
      <w:r>
        <w:rPr>
          <w:rFonts w:hint="eastAsia"/>
          <w:b/>
          <w:color w:val="000000"/>
          <w:sz w:val="28"/>
          <w:szCs w:val="28"/>
        </w:rPr>
        <w:t>（含</w:t>
      </w:r>
      <w:r>
        <w:rPr>
          <w:rFonts w:hint="eastAsia"/>
          <w:b/>
          <w:color w:val="000000"/>
          <w:sz w:val="28"/>
          <w:szCs w:val="28"/>
          <w:lang w:eastAsia="zh-CN"/>
        </w:rPr>
        <w:t>实习、</w:t>
      </w:r>
      <w:r>
        <w:rPr>
          <w:rFonts w:hint="eastAsia"/>
          <w:b/>
          <w:color w:val="000000"/>
          <w:sz w:val="28"/>
          <w:szCs w:val="28"/>
        </w:rPr>
        <w:t>实训、</w:t>
      </w:r>
      <w:r>
        <w:rPr>
          <w:rFonts w:hint="eastAsia"/>
          <w:b/>
          <w:color w:val="000000"/>
          <w:sz w:val="28"/>
          <w:szCs w:val="28"/>
          <w:lang w:eastAsia="zh-CN"/>
        </w:rPr>
        <w:t>专业社会实践、其他</w:t>
      </w:r>
      <w:r>
        <w:rPr>
          <w:rFonts w:hint="eastAsia"/>
          <w:b/>
          <w:color w:val="000000"/>
          <w:sz w:val="28"/>
          <w:szCs w:val="28"/>
        </w:rPr>
        <w:t>集中性实践教学环节</w:t>
      </w:r>
      <w:r>
        <w:rPr>
          <w:rFonts w:hint="eastAsia"/>
          <w:b/>
          <w:color w:val="000000"/>
          <w:sz w:val="28"/>
          <w:szCs w:val="28"/>
          <w:lang w:eastAsia="zh-CN"/>
        </w:rPr>
        <w:t>等，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/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  <w:lang w:eastAsia="zh-CN"/>
        </w:rPr>
        <w:t>毕业论文（设计</w:t>
      </w:r>
      <w:r>
        <w:rPr>
          <w:rFonts w:hint="eastAsia"/>
          <w:b/>
          <w:color w:val="000000"/>
          <w:sz w:val="28"/>
          <w:szCs w:val="28"/>
        </w:rPr>
        <w:t>）</w:t>
      </w:r>
      <w:r>
        <w:rPr>
          <w:rFonts w:hint="eastAsia"/>
          <w:b/>
          <w:color w:val="000000"/>
          <w:sz w:val="28"/>
          <w:szCs w:val="28"/>
          <w:lang w:eastAsia="zh-CN"/>
        </w:rPr>
        <w:t>除外）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color w:val="000000"/>
          <w:sz w:val="24"/>
          <w:lang w:val="en-US" w:eastAsia="zh-CN"/>
        </w:rPr>
      </w:pPr>
      <w:r>
        <w:rPr>
          <w:rFonts w:hint="eastAsia" w:ascii="宋体" w:hAnsi="宋体"/>
          <w:b/>
          <w:color w:val="000000"/>
          <w:sz w:val="24"/>
          <w:lang w:val="en-US" w:eastAsia="zh-CN"/>
        </w:rPr>
        <w:t>一、基本信息</w:t>
      </w:r>
    </w:p>
    <w:tbl>
      <w:tblPr>
        <w:tblStyle w:val="3"/>
        <w:tblW w:w="541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3"/>
        <w:gridCol w:w="2577"/>
        <w:gridCol w:w="1536"/>
        <w:gridCol w:w="33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39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1396" w:type="pct"/>
            <w:vAlign w:val="center"/>
          </w:tcPr>
          <w:p>
            <w:pPr>
              <w:spacing w:line="360" w:lineRule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实践类型</w:t>
            </w:r>
          </w:p>
        </w:tc>
        <w:tc>
          <w:tcPr>
            <w:tcW w:w="1830" w:type="pct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color w:val="7F7F7F" w:themeColor="background1" w:themeShade="80"/>
                <w:kern w:val="0"/>
                <w:sz w:val="24"/>
                <w:szCs w:val="24"/>
              </w:rPr>
              <w:t>如：</w:t>
            </w:r>
            <w:r>
              <w:rPr>
                <w:rFonts w:hint="eastAsia" w:ascii="宋体" w:hAnsi="宋体" w:eastAsia="宋体" w:cs="宋体"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实习、实训、社会实践等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939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先修课程</w:t>
            </w:r>
          </w:p>
        </w:tc>
        <w:tc>
          <w:tcPr>
            <w:tcW w:w="4060" w:type="pct"/>
            <w:gridSpan w:val="3"/>
            <w:vAlign w:val="center"/>
          </w:tcPr>
          <w:p>
            <w:pPr>
              <w:spacing w:line="360" w:lineRule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939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课程编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号</w:t>
            </w:r>
          </w:p>
        </w:tc>
        <w:tc>
          <w:tcPr>
            <w:tcW w:w="1396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7F7F7F" w:themeColor="background1" w:themeShade="80"/>
                <w:kern w:val="0"/>
                <w:sz w:val="24"/>
                <w:szCs w:val="24"/>
              </w:rPr>
              <w:t>与培养方案统一</w:t>
            </w:r>
          </w:p>
        </w:tc>
        <w:tc>
          <w:tcPr>
            <w:tcW w:w="832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考试方式</w:t>
            </w:r>
          </w:p>
        </w:tc>
        <w:tc>
          <w:tcPr>
            <w:tcW w:w="1830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7F7F7F" w:themeColor="background1" w:themeShade="80"/>
                <w:kern w:val="0"/>
                <w:sz w:val="24"/>
                <w:szCs w:val="24"/>
              </w:rPr>
              <w:t>如：考试、考查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9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学分</w:t>
            </w:r>
          </w:p>
        </w:tc>
        <w:tc>
          <w:tcPr>
            <w:tcW w:w="1396" w:type="pct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32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学时数</w:t>
            </w:r>
          </w:p>
        </w:tc>
        <w:tc>
          <w:tcPr>
            <w:tcW w:w="1830" w:type="pct"/>
            <w:vAlign w:val="center"/>
          </w:tcPr>
          <w:p>
            <w:pPr>
              <w:spacing w:line="360" w:lineRule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9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适用专业</w:t>
            </w:r>
          </w:p>
        </w:tc>
        <w:tc>
          <w:tcPr>
            <w:tcW w:w="4060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7F7F7F" w:themeColor="background1" w:themeShade="80"/>
                <w:kern w:val="0"/>
                <w:sz w:val="24"/>
                <w:szCs w:val="24"/>
              </w:rPr>
              <w:t>授课专业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9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授课对象年级</w:t>
            </w:r>
          </w:p>
        </w:tc>
        <w:tc>
          <w:tcPr>
            <w:tcW w:w="4060" w:type="pct"/>
            <w:gridSpan w:val="3"/>
            <w:vAlign w:val="center"/>
          </w:tcPr>
          <w:p>
            <w:pPr>
              <w:spacing w:line="360" w:lineRule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7F7F7F" w:themeColor="background1" w:themeShade="80"/>
                <w:kern w:val="0"/>
                <w:sz w:val="24"/>
                <w:szCs w:val="24"/>
              </w:rPr>
              <w:t>如：大一、大二、大三、大四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9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开课学期</w:t>
            </w:r>
          </w:p>
        </w:tc>
        <w:tc>
          <w:tcPr>
            <w:tcW w:w="4060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7F7F7F" w:themeColor="background1" w:themeShade="80"/>
                <w:kern w:val="0"/>
                <w:sz w:val="24"/>
                <w:szCs w:val="24"/>
              </w:rPr>
              <w:t>如：春季学期、秋季学期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9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开课院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（部）</w:t>
            </w:r>
          </w:p>
        </w:tc>
        <w:tc>
          <w:tcPr>
            <w:tcW w:w="4060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7F7F7F" w:themeColor="background1" w:themeShade="80"/>
                <w:kern w:val="0"/>
                <w:sz w:val="24"/>
                <w:szCs w:val="24"/>
              </w:rPr>
              <w:t>填写全称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9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执笔人</w:t>
            </w:r>
          </w:p>
        </w:tc>
        <w:tc>
          <w:tcPr>
            <w:tcW w:w="1396" w:type="pct"/>
            <w:vAlign w:val="center"/>
          </w:tcPr>
          <w:p>
            <w:pPr>
              <w:spacing w:line="360" w:lineRule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审核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人</w:t>
            </w:r>
          </w:p>
        </w:tc>
        <w:tc>
          <w:tcPr>
            <w:tcW w:w="1830" w:type="pct"/>
            <w:vAlign w:val="center"/>
          </w:tcPr>
          <w:p>
            <w:pPr>
              <w:spacing w:line="360" w:lineRule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9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负责人</w:t>
            </w:r>
          </w:p>
        </w:tc>
        <w:tc>
          <w:tcPr>
            <w:tcW w:w="4060" w:type="pct"/>
            <w:gridSpan w:val="3"/>
            <w:vAlign w:val="center"/>
          </w:tcPr>
          <w:p>
            <w:pPr>
              <w:spacing w:line="360" w:lineRule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9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审定日期</w:t>
            </w:r>
          </w:p>
        </w:tc>
        <w:tc>
          <w:tcPr>
            <w:tcW w:w="4060" w:type="pct"/>
            <w:gridSpan w:val="3"/>
            <w:vAlign w:val="center"/>
          </w:tcPr>
          <w:p>
            <w:pPr>
              <w:spacing w:line="360" w:lineRule="auto"/>
              <w:ind w:firstLine="1440" w:firstLineChars="600"/>
              <w:jc w:val="righ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年  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月  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日</w:t>
            </w:r>
          </w:p>
        </w:tc>
      </w:tr>
    </w:tbl>
    <w:p>
      <w:pPr>
        <w:spacing w:line="360" w:lineRule="auto"/>
        <w:jc w:val="left"/>
        <w:rPr>
          <w:i/>
          <w:iCs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  <w:lang w:val="en-US" w:eastAsia="zh-CN"/>
        </w:rPr>
        <w:t>二、课程简述</w:t>
      </w:r>
      <w:r>
        <w:rPr>
          <w:rFonts w:hint="eastAsia"/>
          <w:i/>
          <w:iCs/>
          <w:color w:val="000000"/>
          <w:sz w:val="24"/>
        </w:rPr>
        <w:t>（标题为宋体小四号字加黑，正文为宋体小四号字，下同）</w:t>
      </w:r>
    </w:p>
    <w:p>
      <w:pPr>
        <w:spacing w:line="360" w:lineRule="auto"/>
        <w:jc w:val="left"/>
        <w:rPr>
          <w:i/>
          <w:iCs/>
          <w:color w:val="FF0000"/>
          <w:sz w:val="24"/>
        </w:rPr>
      </w:pPr>
      <w:r>
        <w:rPr>
          <w:rFonts w:hint="eastAsia"/>
          <w:i/>
          <w:iCs/>
          <w:color w:val="FF0000"/>
          <w:sz w:val="24"/>
        </w:rPr>
        <w:t>（简明扼要地介绍本门课程的性质、</w:t>
      </w:r>
      <w:r>
        <w:rPr>
          <w:rFonts w:hint="eastAsia"/>
          <w:i/>
          <w:iCs/>
          <w:color w:val="FF0000"/>
          <w:sz w:val="24"/>
          <w:lang w:eastAsia="zh-CN"/>
        </w:rPr>
        <w:t>定</w:t>
      </w:r>
      <w:r>
        <w:rPr>
          <w:rFonts w:hint="eastAsia"/>
          <w:i/>
          <w:iCs/>
          <w:color w:val="FF0000"/>
          <w:sz w:val="24"/>
        </w:rPr>
        <w:t>位和任务以及学生学习后应达到的目标，</w:t>
      </w:r>
      <w:r>
        <w:rPr>
          <w:rFonts w:hint="eastAsia"/>
          <w:i w:val="0"/>
          <w:iCs w:val="0"/>
          <w:color w:val="FF0000"/>
          <w:sz w:val="24"/>
          <w:lang w:eastAsia="zh-CN"/>
        </w:rPr>
        <w:t>结合课程实际</w:t>
      </w:r>
      <w:r>
        <w:rPr>
          <w:rFonts w:hint="eastAsia"/>
          <w:i w:val="0"/>
          <w:iCs w:val="0"/>
          <w:color w:val="FF0000"/>
          <w:sz w:val="24"/>
        </w:rPr>
        <w:t>阐述课程思政目标</w:t>
      </w:r>
      <w:r>
        <w:rPr>
          <w:rFonts w:hint="eastAsia"/>
          <w:i/>
          <w:iCs/>
          <w:color w:val="FF0000"/>
          <w:sz w:val="24"/>
        </w:rPr>
        <w:t>）</w:t>
      </w:r>
    </w:p>
    <w:p>
      <w:pPr>
        <w:spacing w:line="360" w:lineRule="auto"/>
        <w:jc w:val="left"/>
        <w:rPr>
          <w:rFonts w:hint="eastAsia" w:ascii="宋体" w:hAnsi="宋体"/>
          <w:b/>
          <w:color w:val="000000"/>
          <w:sz w:val="24"/>
          <w:lang w:val="en-US" w:eastAsia="zh-CN"/>
        </w:rPr>
      </w:pPr>
      <w:r>
        <w:rPr>
          <w:rFonts w:hint="eastAsia" w:ascii="宋体" w:hAnsi="宋体"/>
          <w:b/>
          <w:color w:val="000000"/>
          <w:sz w:val="24"/>
          <w:lang w:val="en-US" w:eastAsia="zh-CN"/>
        </w:rPr>
        <w:t>三、目的与基本要求</w:t>
      </w:r>
    </w:p>
    <w:p>
      <w:pPr>
        <w:spacing w:line="360" w:lineRule="auto"/>
        <w:jc w:val="left"/>
        <w:rPr>
          <w:rFonts w:hint="eastAsia" w:ascii="宋体" w:hAnsi="宋体"/>
          <w:b/>
          <w:color w:val="000000"/>
          <w:sz w:val="24"/>
          <w:lang w:val="en-US" w:eastAsia="zh-CN"/>
        </w:rPr>
      </w:pPr>
      <w:r>
        <w:rPr>
          <w:rFonts w:hint="eastAsia" w:ascii="宋体" w:hAnsi="宋体"/>
          <w:b/>
          <w:color w:val="000000"/>
          <w:sz w:val="24"/>
          <w:lang w:val="en-US" w:eastAsia="zh-CN"/>
        </w:rPr>
        <w:t>四、课程内容、组织方式、进度安排及注意事项等（可参考下表）</w:t>
      </w:r>
    </w:p>
    <w:tbl>
      <w:tblPr>
        <w:tblStyle w:val="3"/>
        <w:tblW w:w="90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760"/>
        <w:gridCol w:w="1388"/>
        <w:gridCol w:w="2044"/>
        <w:gridCol w:w="1961"/>
        <w:gridCol w:w="708"/>
        <w:gridCol w:w="1040"/>
        <w:gridCol w:w="1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7" w:hRule="atLeast"/>
          <w:tblHeader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50" w:after="50"/>
              <w:ind w:right="-76" w:rightChars="-36"/>
              <w:jc w:val="center"/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50" w:after="50"/>
              <w:jc w:val="center"/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  <w:szCs w:val="24"/>
              </w:rPr>
              <w:t>项目名称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50" w:after="50"/>
              <w:jc w:val="center"/>
              <w:rPr>
                <w:rFonts w:hint="eastAsia" w:ascii="宋体" w:hAnsi="宋体" w:eastAsiaTheme="minorEastAsia"/>
                <w:b w:val="0"/>
                <w:bCs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  <w:szCs w:val="24"/>
              </w:rPr>
              <w:t>主要仪器设备</w:t>
            </w: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  <w:szCs w:val="24"/>
                <w:lang w:eastAsia="zh-CN"/>
              </w:rPr>
              <w:t>或实训场所（选填）</w:t>
            </w:r>
          </w:p>
        </w:tc>
        <w:tc>
          <w:tcPr>
            <w:tcW w:w="1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50" w:after="50"/>
              <w:jc w:val="center"/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  <w:szCs w:val="24"/>
              </w:rPr>
              <w:t>内容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50" w:after="50"/>
              <w:jc w:val="center"/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  <w:szCs w:val="24"/>
              </w:rPr>
              <w:t>学时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50" w:after="50"/>
              <w:jc w:val="center"/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  <w:szCs w:val="24"/>
                <w:lang w:eastAsia="zh-CN"/>
              </w:rPr>
              <w:t>组织</w:t>
            </w:r>
          </w:p>
          <w:p>
            <w:pPr>
              <w:spacing w:before="50" w:after="50"/>
              <w:jc w:val="center"/>
              <w:rPr>
                <w:rFonts w:hint="eastAsia" w:ascii="宋体" w:hAnsi="宋体" w:eastAsiaTheme="minorEastAsia"/>
                <w:b w:val="0"/>
                <w:bCs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  <w:szCs w:val="24"/>
                <w:lang w:eastAsia="zh-CN"/>
              </w:rPr>
              <w:t>方式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50" w:after="50"/>
              <w:jc w:val="center"/>
              <w:rPr>
                <w:rFonts w:hint="eastAsia" w:ascii="宋体" w:hAnsi="宋体" w:eastAsiaTheme="minorEastAsia"/>
                <w:b w:val="0"/>
                <w:bCs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注意</w:t>
            </w: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  <w:szCs w:val="24"/>
                <w:lang w:eastAsia="zh-CN"/>
              </w:rPr>
              <w:t>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135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0" w:after="50" w:line="24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</w:rPr>
              <w:t>1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0" w:after="50" w:line="24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z w:val="24"/>
              </w:rPr>
              <w:t>工程量计算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auto"/>
              <w:textAlignment w:val="auto"/>
              <w:rPr>
                <w:rFonts w:hint="eastAsia" w:ascii="宋体" w:hAnsi="宋体"/>
                <w:b w:val="0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z w:val="24"/>
              </w:rPr>
              <w:t>计算机、计量软件</w:t>
            </w:r>
          </w:p>
        </w:tc>
        <w:tc>
          <w:tcPr>
            <w:tcW w:w="1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</w:rPr>
              <w:t>计算分部分项工程量、措施项目工程量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0" w:after="50" w:line="24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</w:rPr>
              <w:t>25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0" w:after="50" w:line="240" w:lineRule="auto"/>
              <w:jc w:val="center"/>
              <w:textAlignment w:val="auto"/>
              <w:rPr>
                <w:rFonts w:hint="eastAsia" w:ascii="宋体" w:hAnsi="宋体" w:eastAsiaTheme="minorEastAsia"/>
                <w:b w:val="0"/>
                <w:bCs/>
                <w:color w:val="000000"/>
                <w:spacing w:val="0"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  <w:lang w:eastAsia="zh-CN"/>
              </w:rPr>
              <w:t>分组实施，每组</w:t>
            </w: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</w:rPr>
              <w:t>8</w:t>
            </w: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  <w:lang w:eastAsia="zh-CN"/>
              </w:rPr>
              <w:t>人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0" w:after="50" w:line="240" w:lineRule="auto"/>
              <w:jc w:val="center"/>
              <w:textAlignment w:val="auto"/>
              <w:rPr>
                <w:rFonts w:hint="eastAsia" w:ascii="宋体" w:hAnsi="宋体" w:eastAsiaTheme="minorEastAsia"/>
                <w:b w:val="0"/>
                <w:bCs/>
                <w:color w:val="000000"/>
                <w:spacing w:val="0"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85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0" w:after="50" w:line="24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</w:rPr>
              <w:t>2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0" w:after="50" w:line="24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</w:rPr>
              <w:t>定额套用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0" w:after="50" w:line="240" w:lineRule="auto"/>
              <w:textAlignment w:val="auto"/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</w:rPr>
              <w:t>计算机、计价软件</w:t>
            </w:r>
          </w:p>
        </w:tc>
        <w:tc>
          <w:tcPr>
            <w:tcW w:w="1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0" w:after="50" w:line="24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</w:rPr>
              <w:t>分部分项工程定额套用、单价措施项目定额套用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0" w:after="50" w:line="24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</w:rPr>
              <w:t>25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0" w:after="50" w:line="24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</w:rPr>
              <w:t>8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0" w:after="50" w:line="240" w:lineRule="auto"/>
              <w:jc w:val="center"/>
              <w:textAlignment w:val="auto"/>
              <w:rPr>
                <w:rFonts w:hint="eastAsia" w:ascii="宋体" w:hAnsi="宋体" w:eastAsiaTheme="minorEastAsia"/>
                <w:b w:val="0"/>
                <w:bCs/>
                <w:color w:val="000000"/>
                <w:spacing w:val="0"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85" w:hRule="atLeast"/>
          <w:jc w:val="center"/>
        </w:trPr>
        <w:tc>
          <w:tcPr>
            <w:tcW w:w="61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0" w:after="50" w:line="240" w:lineRule="auto"/>
              <w:jc w:val="center"/>
              <w:textAlignment w:val="auto"/>
              <w:rPr>
                <w:rFonts w:hint="eastAsia" w:ascii="宋体" w:hAnsi="宋体" w:eastAsiaTheme="minorEastAsia"/>
                <w:b w:val="0"/>
                <w:bCs/>
                <w:color w:val="000000"/>
                <w:spacing w:val="0"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  <w:lang w:eastAsia="zh-CN"/>
              </w:rPr>
              <w:t>总学时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0" w:after="50" w:line="24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0" w:after="50" w:line="24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color w:val="000000"/>
                <w:spacing w:val="0"/>
                <w:sz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Fonts w:hint="eastAsia" w:ascii="宋体" w:hAnsi="宋体"/>
          <w:b/>
          <w:color w:val="000000"/>
          <w:sz w:val="24"/>
          <w:lang w:val="en-US" w:eastAsia="zh-CN"/>
        </w:rPr>
      </w:pPr>
      <w:r>
        <w:rPr>
          <w:rFonts w:hint="eastAsia" w:ascii="宋体" w:hAnsi="宋体"/>
          <w:b/>
          <w:color w:val="000000"/>
          <w:sz w:val="24"/>
          <w:lang w:val="en-US" w:eastAsia="zh-CN"/>
        </w:rPr>
        <w:t>五、教材、参考书目及其他学习资源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ascii="Times New Roman" w:hAnsi="Times New Roman" w:eastAsia="宋体" w:cs="宋体"/>
          <w:color w:val="7F7F7F" w:themeColor="background1" w:themeShade="80"/>
          <w:kern w:val="0"/>
          <w:sz w:val="20"/>
          <w:szCs w:val="24"/>
        </w:rPr>
      </w:pPr>
      <w:r>
        <w:rPr>
          <w:rFonts w:hint="eastAsia" w:ascii="宋体" w:hAnsi="宋体" w:eastAsia="宋体"/>
          <w:kern w:val="0"/>
          <w:sz w:val="24"/>
          <w:szCs w:val="24"/>
        </w:rPr>
        <w:t>1.选用教材</w:t>
      </w:r>
      <w:r>
        <w:rPr>
          <w:rFonts w:hint="eastAsia"/>
          <w:i/>
          <w:iCs/>
          <w:color w:val="000000"/>
          <w:sz w:val="24"/>
        </w:rPr>
        <w:t>（如果没有教材则填写“无”）</w:t>
      </w:r>
    </w:p>
    <w:tbl>
      <w:tblPr>
        <w:tblStyle w:val="4"/>
        <w:tblW w:w="520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1523"/>
        <w:gridCol w:w="1001"/>
        <w:gridCol w:w="1642"/>
        <w:gridCol w:w="1215"/>
        <w:gridCol w:w="16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4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 w:hAnsi="宋体" w:eastAsia="宋体" w:cstheme="minorBidi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kern w:val="0"/>
                <w:sz w:val="24"/>
                <w:szCs w:val="24"/>
              </w:rPr>
              <w:t>教材名称</w:t>
            </w:r>
          </w:p>
        </w:tc>
        <w:tc>
          <w:tcPr>
            <w:tcW w:w="858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 w:hAnsi="宋体" w:eastAsia="宋体" w:cstheme="minorBidi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kern w:val="0"/>
                <w:sz w:val="24"/>
                <w:szCs w:val="24"/>
              </w:rPr>
              <w:t>ISBN号</w:t>
            </w:r>
          </w:p>
        </w:tc>
        <w:tc>
          <w:tcPr>
            <w:tcW w:w="564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 w:hAnsi="宋体" w:eastAsia="宋体" w:cstheme="minorBidi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kern w:val="0"/>
                <w:sz w:val="24"/>
                <w:szCs w:val="24"/>
              </w:rPr>
              <w:t>编者</w:t>
            </w:r>
          </w:p>
        </w:tc>
        <w:tc>
          <w:tcPr>
            <w:tcW w:w="925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 w:hAnsi="宋体" w:eastAsia="宋体" w:cstheme="minorBidi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kern w:val="0"/>
                <w:sz w:val="24"/>
                <w:szCs w:val="24"/>
              </w:rPr>
              <w:t>出版社</w:t>
            </w:r>
          </w:p>
        </w:tc>
        <w:tc>
          <w:tcPr>
            <w:tcW w:w="684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 w:hAnsi="宋体" w:eastAsia="宋体" w:cstheme="minorBidi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kern w:val="0"/>
                <w:sz w:val="24"/>
                <w:szCs w:val="24"/>
              </w:rPr>
              <w:t>出版时间</w:t>
            </w:r>
          </w:p>
        </w:tc>
        <w:tc>
          <w:tcPr>
            <w:tcW w:w="915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 w:hAnsi="宋体" w:eastAsia="宋体" w:cstheme="minorBidi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kern w:val="0"/>
                <w:sz w:val="24"/>
                <w:szCs w:val="24"/>
              </w:rPr>
              <w:t>是否为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 w:hAnsi="宋体" w:eastAsia="宋体" w:cstheme="minorBidi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kern w:val="0"/>
                <w:sz w:val="24"/>
                <w:szCs w:val="24"/>
              </w:rPr>
              <w:t>马工程教材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54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858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564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925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684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915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ascii="宋体" w:hAnsi="宋体" w:eastAsia="宋体"/>
          <w:kern w:val="0"/>
          <w:sz w:val="24"/>
          <w:szCs w:val="24"/>
        </w:rPr>
      </w:pPr>
      <w:r>
        <w:rPr>
          <w:rFonts w:ascii="宋体" w:hAnsi="宋体" w:eastAsia="宋体"/>
          <w:kern w:val="0"/>
          <w:sz w:val="24"/>
          <w:szCs w:val="24"/>
        </w:rPr>
        <w:t>2.主要参考书目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eastAsia"/>
          <w:i/>
          <w:iCs/>
          <w:color w:val="000000"/>
          <w:sz w:val="24"/>
        </w:rPr>
      </w:pPr>
      <w:r>
        <w:rPr>
          <w:rFonts w:hint="eastAsia" w:ascii="宋体" w:hAnsi="宋体" w:eastAsia="宋体"/>
          <w:kern w:val="0"/>
          <w:sz w:val="24"/>
          <w:szCs w:val="24"/>
        </w:rPr>
        <w:t>3.其它学习资源</w:t>
      </w:r>
      <w:r>
        <w:rPr>
          <w:rFonts w:hint="eastAsia"/>
          <w:i/>
          <w:iCs/>
          <w:color w:val="000000"/>
          <w:sz w:val="24"/>
        </w:rPr>
        <w:t>（请在此说明可以为学生提供参考书目之外的何种课程学习资源；还有哪些资源将用于本门课程的教学与学习等，如其它网络课程</w:t>
      </w:r>
      <w:r>
        <w:rPr>
          <w:rFonts w:hint="eastAsia"/>
          <w:i/>
          <w:iCs/>
          <w:color w:val="000000"/>
          <w:sz w:val="24"/>
          <w:lang w:eastAsia="zh-CN"/>
        </w:rPr>
        <w:t>资源</w:t>
      </w:r>
      <w:r>
        <w:rPr>
          <w:rFonts w:hint="eastAsia"/>
          <w:i/>
          <w:iCs/>
          <w:color w:val="000000"/>
          <w:sz w:val="24"/>
        </w:rPr>
        <w:t>等，提交时删除本内容）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="宋体" w:hAnsi="宋体" w:eastAsiaTheme="minorEastAsia" w:cstheme="minorBidi"/>
          <w:b w:val="0"/>
          <w:bCs/>
          <w:color w:val="000000"/>
          <w:kern w:val="2"/>
        </w:rPr>
      </w:pPr>
      <w:r>
        <w:rPr>
          <w:rFonts w:hint="eastAsia" w:eastAsiaTheme="minorEastAsia" w:cstheme="minorBidi"/>
          <w:b/>
          <w:color w:val="000000"/>
          <w:kern w:val="2"/>
          <w:lang w:eastAsia="zh-CN"/>
        </w:rPr>
        <w:t>六</w:t>
      </w:r>
      <w:r>
        <w:rPr>
          <w:rFonts w:hint="eastAsia" w:ascii="宋体" w:hAnsi="宋体" w:eastAsiaTheme="minorEastAsia" w:cstheme="minorBidi"/>
          <w:b/>
          <w:color w:val="000000"/>
          <w:kern w:val="2"/>
        </w:rPr>
        <w:t>、考核方式与标准</w:t>
      </w:r>
      <w:r>
        <w:rPr>
          <w:rFonts w:hint="eastAsia" w:ascii="宋体" w:hAnsi="宋体" w:eastAsiaTheme="minorEastAsia" w:cstheme="minorBidi"/>
          <w:b w:val="0"/>
          <w:bCs/>
          <w:i/>
          <w:iCs/>
          <w:color w:val="000000"/>
          <w:kern w:val="2"/>
          <w:sz w:val="24"/>
        </w:rPr>
        <w:t>（说明本课程的教学评价方式，体现OBE理念，即对课程目标达成度的体现，尤其是要重视过程性评价，清晰说明过程性评价的比例、评价内容与标准、实施方式，能综合考评学生学习本门课程后应获得的各方面素质和能力等, 提交时删除本内容）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82" w:firstLineChars="200"/>
        <w:textAlignment w:val="auto"/>
        <w:rPr>
          <w:rFonts w:hint="eastAsia" w:ascii="宋体" w:hAnsi="宋体" w:eastAsiaTheme="minorEastAsia" w:cstheme="minorBidi"/>
          <w:b/>
          <w:bCs w:val="0"/>
          <w:color w:val="000000"/>
          <w:kern w:val="2"/>
          <w:sz w:val="24"/>
          <w:szCs w:val="24"/>
        </w:rPr>
      </w:pPr>
      <w:r>
        <w:rPr>
          <w:rFonts w:hint="eastAsia" w:ascii="宋体" w:hAnsi="宋体" w:eastAsiaTheme="minorEastAsia" w:cstheme="minorBidi"/>
          <w:b/>
          <w:color w:val="000000"/>
          <w:kern w:val="2"/>
          <w:sz w:val="24"/>
          <w:szCs w:val="24"/>
        </w:rPr>
        <w:t>（可参考下表）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669"/>
        <w:gridCol w:w="2490"/>
        <w:gridCol w:w="2180"/>
        <w:gridCol w:w="2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979" w:type="pct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theme="minorBidi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 w:cstheme="minorBidi"/>
                <w:kern w:val="0"/>
                <w:sz w:val="24"/>
                <w:szCs w:val="24"/>
              </w:rPr>
              <w:t>评价方式及所占比例</w:t>
            </w:r>
          </w:p>
        </w:tc>
        <w:tc>
          <w:tcPr>
            <w:tcW w:w="1461" w:type="pct"/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rFonts w:ascii="宋体" w:hAnsi="宋体" w:eastAsia="宋体" w:cstheme="minorBidi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 w:cstheme="minorBidi"/>
                <w:kern w:val="0"/>
                <w:sz w:val="24"/>
                <w:szCs w:val="24"/>
              </w:rPr>
              <w:t>评价内容及标准</w:t>
            </w:r>
          </w:p>
        </w:tc>
        <w:tc>
          <w:tcPr>
            <w:tcW w:w="1279" w:type="pct"/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rFonts w:ascii="宋体" w:hAnsi="宋体" w:eastAsia="宋体" w:cstheme="minorBidi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 w:cstheme="minorBidi"/>
                <w:kern w:val="0"/>
                <w:sz w:val="24"/>
                <w:szCs w:val="24"/>
              </w:rPr>
              <w:t>对课程目标的支撑</w:t>
            </w:r>
          </w:p>
        </w:tc>
        <w:tc>
          <w:tcPr>
            <w:tcW w:w="1279" w:type="pct"/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rFonts w:ascii="宋体" w:hAnsi="宋体" w:eastAsia="宋体" w:cstheme="minorBidi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 w:cstheme="minorBidi"/>
                <w:kern w:val="0"/>
                <w:sz w:val="24"/>
                <w:szCs w:val="24"/>
              </w:rPr>
              <w:t>实施方式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402" w:hRule="atLeast"/>
        </w:trPr>
        <w:tc>
          <w:tcPr>
            <w:tcW w:w="979" w:type="pct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b w:val="0"/>
                <w:bCs w:val="0"/>
                <w:kern w:val="0"/>
                <w:sz w:val="24"/>
                <w:szCs w:val="24"/>
              </w:rPr>
              <w:t>评价方式1</w:t>
            </w:r>
          </w:p>
          <w:p>
            <w:pPr>
              <w:spacing w:line="360" w:lineRule="auto"/>
              <w:jc w:val="center"/>
              <w:rPr>
                <w:rFonts w:ascii="宋体" w:hAnsi="宋体" w:eastAsia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b w:val="0"/>
                <w:bCs w:val="0"/>
                <w:kern w:val="0"/>
                <w:sz w:val="24"/>
                <w:szCs w:val="24"/>
              </w:rPr>
              <w:t>**%</w:t>
            </w:r>
          </w:p>
        </w:tc>
        <w:tc>
          <w:tcPr>
            <w:tcW w:w="1461" w:type="pct"/>
            <w:vAlign w:val="center"/>
          </w:tcPr>
          <w:p>
            <w:pPr>
              <w:widowControl/>
              <w:autoSpaceDE/>
              <w:autoSpaceDN/>
              <w:spacing w:line="360" w:lineRule="auto"/>
              <w:ind w:firstLine="480" w:firstLineChars="200"/>
              <w:jc w:val="center"/>
              <w:textAlignment w:val="auto"/>
              <w:rPr>
                <w:rFonts w:ascii="宋体" w:hAnsi="宋体" w:eastAsia="宋体"/>
                <w:kern w:val="0"/>
                <w:sz w:val="24"/>
                <w:szCs w:val="24"/>
              </w:rPr>
            </w:pPr>
          </w:p>
        </w:tc>
        <w:tc>
          <w:tcPr>
            <w:tcW w:w="1279" w:type="pct"/>
            <w:vAlign w:val="center"/>
          </w:tcPr>
          <w:p>
            <w:pPr>
              <w:widowControl/>
              <w:autoSpaceDE/>
              <w:autoSpaceDN/>
              <w:adjustRightInd/>
              <w:spacing w:line="360" w:lineRule="auto"/>
              <w:ind w:firstLine="480" w:firstLineChars="200"/>
              <w:jc w:val="center"/>
              <w:textAlignment w:val="auto"/>
              <w:rPr>
                <w:rFonts w:ascii="宋体" w:hAnsi="宋体" w:eastAsia="宋体"/>
                <w:kern w:val="0"/>
                <w:sz w:val="24"/>
                <w:szCs w:val="24"/>
              </w:rPr>
            </w:pPr>
          </w:p>
        </w:tc>
        <w:tc>
          <w:tcPr>
            <w:tcW w:w="1279" w:type="pct"/>
            <w:vAlign w:val="center"/>
          </w:tcPr>
          <w:p>
            <w:pPr>
              <w:widowControl/>
              <w:autoSpaceDE/>
              <w:autoSpaceDN/>
              <w:adjustRightInd/>
              <w:spacing w:line="360" w:lineRule="auto"/>
              <w:ind w:firstLine="480" w:firstLineChars="200"/>
              <w:jc w:val="center"/>
              <w:textAlignment w:val="auto"/>
              <w:rPr>
                <w:rFonts w:ascii="宋体" w:hAnsi="宋体" w:eastAsia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64" w:hRule="atLeast"/>
        </w:trPr>
        <w:tc>
          <w:tcPr>
            <w:tcW w:w="979" w:type="pct"/>
            <w:vMerge w:val="continue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ascii="宋体" w:hAnsi="宋体" w:eastAsia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461" w:type="pct"/>
            <w:vAlign w:val="center"/>
          </w:tcPr>
          <w:p>
            <w:pPr>
              <w:widowControl/>
              <w:autoSpaceDE/>
              <w:autoSpaceDN/>
              <w:spacing w:line="360" w:lineRule="auto"/>
              <w:ind w:firstLine="480" w:firstLineChars="200"/>
              <w:jc w:val="center"/>
              <w:textAlignment w:val="auto"/>
              <w:rPr>
                <w:rFonts w:ascii="宋体" w:hAnsi="宋体" w:eastAsia="宋体"/>
                <w:kern w:val="0"/>
                <w:sz w:val="24"/>
                <w:szCs w:val="24"/>
              </w:rPr>
            </w:pPr>
          </w:p>
        </w:tc>
        <w:tc>
          <w:tcPr>
            <w:tcW w:w="1279" w:type="pct"/>
            <w:vAlign w:val="center"/>
          </w:tcPr>
          <w:p>
            <w:pPr>
              <w:widowControl/>
              <w:autoSpaceDE/>
              <w:autoSpaceDN/>
              <w:adjustRightInd/>
              <w:spacing w:line="360" w:lineRule="auto"/>
              <w:ind w:firstLine="480" w:firstLineChars="200"/>
              <w:jc w:val="center"/>
              <w:textAlignment w:val="auto"/>
              <w:rPr>
                <w:rFonts w:ascii="宋体" w:hAnsi="宋体" w:eastAsia="宋体"/>
                <w:kern w:val="0"/>
                <w:sz w:val="24"/>
                <w:szCs w:val="24"/>
              </w:rPr>
            </w:pPr>
          </w:p>
        </w:tc>
        <w:tc>
          <w:tcPr>
            <w:tcW w:w="1279" w:type="pct"/>
            <w:vAlign w:val="center"/>
          </w:tcPr>
          <w:p>
            <w:pPr>
              <w:widowControl/>
              <w:autoSpaceDE/>
              <w:autoSpaceDN/>
              <w:adjustRightInd/>
              <w:spacing w:line="360" w:lineRule="auto"/>
              <w:ind w:firstLine="480" w:firstLineChars="200"/>
              <w:jc w:val="center"/>
              <w:textAlignment w:val="auto"/>
              <w:rPr>
                <w:rFonts w:ascii="宋体" w:hAnsi="宋体" w:eastAsia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51" w:hRule="atLeast"/>
        </w:trPr>
        <w:tc>
          <w:tcPr>
            <w:tcW w:w="979" w:type="pct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b w:val="0"/>
                <w:bCs w:val="0"/>
                <w:kern w:val="0"/>
                <w:sz w:val="24"/>
                <w:szCs w:val="24"/>
              </w:rPr>
              <w:t>评价方式2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b/>
                <w:bCs/>
                <w:szCs w:val="24"/>
              </w:rPr>
            </w:pPr>
            <w:r>
              <w:rPr>
                <w:rFonts w:ascii="宋体" w:hAnsi="宋体" w:eastAsia="宋体"/>
                <w:b w:val="0"/>
                <w:bCs w:val="0"/>
                <w:kern w:val="0"/>
                <w:sz w:val="24"/>
                <w:szCs w:val="24"/>
              </w:rPr>
              <w:t>**%</w:t>
            </w:r>
          </w:p>
        </w:tc>
        <w:tc>
          <w:tcPr>
            <w:tcW w:w="1461" w:type="pct"/>
            <w:vAlign w:val="center"/>
          </w:tcPr>
          <w:p>
            <w:pPr>
              <w:widowControl/>
              <w:autoSpaceDE w:val="0"/>
              <w:autoSpaceDN w:val="0"/>
              <w:spacing w:line="360" w:lineRule="auto"/>
              <w:jc w:val="center"/>
              <w:textAlignment w:val="bottom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279" w:type="pct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bottom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279" w:type="pct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bottom"/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73" w:hRule="atLeast"/>
        </w:trPr>
        <w:tc>
          <w:tcPr>
            <w:tcW w:w="979" w:type="pct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b/>
                <w:bCs/>
                <w:szCs w:val="24"/>
              </w:rPr>
            </w:pPr>
          </w:p>
        </w:tc>
        <w:tc>
          <w:tcPr>
            <w:tcW w:w="1461" w:type="pct"/>
            <w:vAlign w:val="center"/>
          </w:tcPr>
          <w:p>
            <w:pPr>
              <w:widowControl/>
              <w:autoSpaceDE w:val="0"/>
              <w:autoSpaceDN w:val="0"/>
              <w:spacing w:line="360" w:lineRule="auto"/>
              <w:jc w:val="center"/>
              <w:textAlignment w:val="bottom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279" w:type="pct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bottom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279" w:type="pct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bottom"/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409" w:hRule="atLeast"/>
        </w:trPr>
        <w:tc>
          <w:tcPr>
            <w:tcW w:w="979" w:type="pct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b/>
                <w:bCs/>
                <w:szCs w:val="24"/>
              </w:rPr>
            </w:pPr>
          </w:p>
        </w:tc>
        <w:tc>
          <w:tcPr>
            <w:tcW w:w="1461" w:type="pct"/>
            <w:vAlign w:val="center"/>
          </w:tcPr>
          <w:p>
            <w:pPr>
              <w:widowControl/>
              <w:autoSpaceDE w:val="0"/>
              <w:autoSpaceDN w:val="0"/>
              <w:spacing w:line="360" w:lineRule="auto"/>
              <w:jc w:val="center"/>
              <w:textAlignment w:val="bottom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279" w:type="pct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bottom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279" w:type="pct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textAlignment w:val="bottom"/>
              <w:rPr>
                <w:rFonts w:ascii="Times New Roman" w:hAnsi="Times New Roman" w:eastAsia="仿宋_GB2312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Fonts w:hint="eastAsia" w:ascii="宋体" w:hAnsi="宋体"/>
          <w:b/>
          <w:color w:val="000000"/>
          <w:sz w:val="24"/>
          <w:lang w:val="en-US" w:eastAsia="zh-CN"/>
        </w:rPr>
      </w:pPr>
      <w:r>
        <w:rPr>
          <w:rFonts w:hint="eastAsia" w:ascii="宋体" w:hAnsi="宋体"/>
          <w:b/>
          <w:color w:val="000000"/>
          <w:sz w:val="24"/>
          <w:lang w:val="en-US" w:eastAsia="zh-CN"/>
        </w:rPr>
        <w:t>七、课程学习建议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宋体" w:hAnsi="宋体"/>
          <w:b/>
          <w:color w:val="000000"/>
          <w:sz w:val="24"/>
          <w:lang w:val="en-US" w:eastAsia="zh-CN"/>
        </w:rPr>
        <w:t>八、大纲其他说明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0M2MzNzAxODg2MzMxMWQ4OWJhMzkwMzI0Yjk1NzgifQ=="/>
  </w:docVars>
  <w:rsids>
    <w:rsidRoot w:val="22FE2B2B"/>
    <w:rsid w:val="22FE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59"/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741</Words>
  <Characters>763</Characters>
  <Lines>0</Lines>
  <Paragraphs>0</Paragraphs>
  <TotalTime>0</TotalTime>
  <ScaleCrop>false</ScaleCrop>
  <LinksUpToDate>false</LinksUpToDate>
  <CharactersWithSpaces>778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2023-06-09T01:55:00Z</dcterms:created>
  <dc:creator>教学科</dc:creator>
  <cp:lastModifiedBy>教学科</cp:lastModifiedBy>
  <dcterms:modified xsi:type="dcterms:W3CDTF">2023-06-09T01:56:20Z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11C4FCF5D5AC4DD6BA4B1B27C96663D6_11</vt:lpwstr>
  </property>
</Properties>
</file>