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FFDDA">
      <w:pPr>
        <w:jc w:val="center"/>
        <w:rPr>
          <w:rFonts w:hint="default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金融学院学生电动车停放规范说明</w:t>
      </w:r>
    </w:p>
    <w:p w14:paraId="0524CA4A">
      <w:pPr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</w:rPr>
      </w:pPr>
    </w:p>
    <w:p w14:paraId="2A89BD86">
      <w:pPr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为了进一步加强校园纪律建设，根据学院要求，纪检部将从下周开始开展规范生活区、教学区电瓶车违规停车的活动。如果发现同学们违规停车，会对车辆进行锁停处理，需要报备辅导员，填写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解车申请表取得辅导员签字</w:t>
      </w:r>
      <w:r>
        <w:rPr>
          <w:rFonts w:hint="eastAsia" w:ascii="仿宋" w:hAnsi="仿宋" w:eastAsia="仿宋" w:cs="仿宋"/>
          <w:sz w:val="30"/>
          <w:szCs w:val="30"/>
        </w:rPr>
        <w:t>后解锁，并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且三次及以上违规停车将会被记入白榜。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以下是金融学院电动车违停位置。</w:t>
      </w:r>
    </w:p>
    <w:p w14:paraId="5FC18D0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1.教学区A区停车口</w:t>
      </w:r>
    </w:p>
    <w:p w14:paraId="22629F4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4679950" cy="2879725"/>
            <wp:effectExtent l="0" t="0" r="6350" b="3175"/>
            <wp:docPr id="3" name="图片 3" descr="AQ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QU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4679950" cy="2879725"/>
            <wp:effectExtent l="0" t="0" r="6350" b="3175"/>
            <wp:docPr id="2" name="图片 2" descr="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8626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2.教学区AB区走廊连接处</w:t>
      </w:r>
    </w:p>
    <w:p w14:paraId="5BB09C2E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4679950" cy="2879725"/>
            <wp:effectExtent l="0" t="0" r="6350" b="3175"/>
            <wp:docPr id="4" name="图片 4" descr="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1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7195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4679950" cy="2879725"/>
            <wp:effectExtent l="0" t="0" r="6350" b="3175"/>
            <wp:docPr id="5" name="图片 5" descr="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2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8FF1A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552E718B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11275861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343E2627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7077C983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6A18EBFF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18462CF5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3.教学区环形花圃处</w:t>
      </w:r>
    </w:p>
    <w:p w14:paraId="3DE7AC19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4679950" cy="2879725"/>
            <wp:effectExtent l="0" t="0" r="6350" b="3175"/>
            <wp:docPr id="6" name="图片 6" descr="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1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CD60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4.教学区B区停车口</w:t>
      </w:r>
    </w:p>
    <w:p w14:paraId="65F5FD63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4679950" cy="2879725"/>
            <wp:effectExtent l="0" t="0" r="6350" b="3175"/>
            <wp:docPr id="7" name="图片 7" descr="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2B9E6">
      <w:pPr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 w14:paraId="658D873D">
      <w:pPr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 w14:paraId="5E67C2A8">
      <w:pPr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 w14:paraId="06A0CC47">
      <w:pPr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 w14:paraId="400B5FDA">
      <w:pPr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 w14:paraId="1A499D27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5.教学区C区（金融学院正大门）</w:t>
      </w:r>
    </w:p>
    <w:p w14:paraId="31B14E7E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4679950" cy="2879725"/>
            <wp:effectExtent l="0" t="0" r="6350" b="3175"/>
            <wp:docPr id="8" name="图片 8" descr="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28F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6.生活区</w:t>
      </w:r>
    </w:p>
    <w:p w14:paraId="51513F2C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/>
          <w:bCs/>
          <w:color w:val="E54C5E" w:themeColor="accent6"/>
          <w:sz w:val="30"/>
          <w:szCs w:val="30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 w:ascii="仿宋" w:hAnsi="仿宋" w:eastAsia="仿宋" w:cs="仿宋"/>
          <w:b/>
          <w:bCs/>
          <w:color w:val="E54C5E" w:themeColor="accent6"/>
          <w:sz w:val="30"/>
          <w:szCs w:val="30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4679950" cy="2879725"/>
            <wp:effectExtent l="0" t="0" r="6350" b="3175"/>
            <wp:docPr id="1" name="图片 1" descr="11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11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ABB6A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/>
          <w:bCs/>
          <w:color w:val="E54C5E" w:themeColor="accent6"/>
          <w:sz w:val="30"/>
          <w:szCs w:val="30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 w:ascii="仿宋" w:hAnsi="仿宋" w:eastAsia="仿宋" w:cs="仿宋"/>
          <w:b/>
          <w:bCs/>
          <w:color w:val="E54C5E" w:themeColor="accent6"/>
          <w:sz w:val="30"/>
          <w:szCs w:val="30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4679950" cy="2879725"/>
            <wp:effectExtent l="0" t="0" r="6350" b="3175"/>
            <wp:docPr id="9" name="图片 9" descr="22222222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222222222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47B4A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b/>
          <w:bCs/>
          <w:color w:val="E54C5E" w:themeColor="accent6"/>
          <w:sz w:val="36"/>
          <w:szCs w:val="3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E54C5E" w:themeColor="accent6"/>
          <w:sz w:val="36"/>
          <w:szCs w:val="36"/>
          <w:lang w:val="en-US" w:eastAsia="zh-CN"/>
          <w14:textFill>
            <w14:solidFill>
              <w14:schemeClr w14:val="accent6"/>
            </w14:solidFill>
          </w14:textFill>
        </w:rPr>
        <w:t>红色为禁停区域，黄色为可停放区域。另教学区架空层不可停放电动车，自行车可停放。</w:t>
      </w:r>
    </w:p>
    <w:p w14:paraId="60F3C0AB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 w14:paraId="1A84DB2E">
      <w:pPr>
        <w:ind w:firstLine="480" w:firstLineChars="200"/>
        <w:jc w:val="both"/>
        <w:rPr>
          <w:rFonts w:hint="default"/>
          <w:b/>
          <w:bCs/>
          <w:sz w:val="36"/>
          <w:szCs w:val="36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</w:p>
    <w:p w14:paraId="4E346D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4YzI0NGE3YmE3ZTIxZjFkZDUxYWZhOTAwZWFjMDUifQ=="/>
  </w:docVars>
  <w:rsids>
    <w:rsidRoot w:val="00000000"/>
    <w:rsid w:val="3B9A6621"/>
    <w:rsid w:val="44B45599"/>
    <w:rsid w:val="61ED5E1F"/>
    <w:rsid w:val="73C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246</Words>
  <Characters>253</Characters>
  <Lines>0</Lines>
  <Paragraphs>0</Paragraphs>
  <TotalTime>45</TotalTime>
  <ScaleCrop>false</ScaleCrop>
  <LinksUpToDate>false</LinksUpToDate>
  <CharactersWithSpaces>254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2023-11-05T14:22:00Z</dcterms:created>
  <dc:creator>86159</dc:creator>
  <cp:lastModifiedBy>唐</cp:lastModifiedBy>
  <dcterms:modified xsi:type="dcterms:W3CDTF">2024-09-03T02:26:37Z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69DBD35756E34D44886E8594BCE81870_12</vt:lpwstr>
  </property>
</Properties>
</file>